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FF7" w:rsidRPr="009E6FF7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9E6FF7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9E6FF7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9E6FF7" w:rsidP="006B08DB">
      <w:pPr>
        <w:jc w:val="center"/>
        <w:rPr>
          <w:rFonts w:cs="Andalus"/>
          <w:lang w:val="en-US"/>
        </w:rPr>
      </w:pPr>
      <w:r w:rsidRPr="009E6FF7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E92C8D">
        <w:rPr>
          <w:rFonts w:ascii="Arial" w:hAnsi="Arial" w:cs="Arial"/>
          <w:sz w:val="20"/>
        </w:rPr>
        <w:t>DICHLOROMETHANE (METHYLENE CHLORIDE) AR/ACS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6B08DB" w:rsidRPr="00832FD4" w:rsidRDefault="000D5575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E92C8D" w:rsidRPr="00E92C8D">
        <w:rPr>
          <w:rFonts w:ascii="Arial" w:hAnsi="Arial" w:cs="Arial"/>
          <w:sz w:val="20"/>
        </w:rPr>
        <w:t>DIC1000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E92C8D">
        <w:rPr>
          <w:rFonts w:ascii="Arial" w:hAnsi="Arial" w:cs="Arial"/>
          <w:sz w:val="20"/>
        </w:rPr>
        <w:t>75-09-2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E92C8D">
        <w:rPr>
          <w:rFonts w:ascii="Arial" w:hAnsi="Arial" w:cs="Arial"/>
          <w:sz w:val="20"/>
        </w:rPr>
        <w:t>B178251510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E92C8D">
        <w:rPr>
          <w:rFonts w:ascii="Arial" w:hAnsi="Arial" w:cs="Arial"/>
          <w:sz w:val="20"/>
        </w:rPr>
        <w:t>OCT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E92C8D">
        <w:rPr>
          <w:rFonts w:ascii="Arial" w:hAnsi="Arial" w:cs="Arial"/>
          <w:sz w:val="20"/>
        </w:rPr>
        <w:t>SEPT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E92C8D">
        <w:rPr>
          <w:rFonts w:ascii="Arial" w:hAnsi="Arial" w:cs="Arial"/>
          <w:sz w:val="20"/>
        </w:rPr>
        <w:t>03/10/15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00"/>
        <w:gridCol w:w="3240"/>
        <w:gridCol w:w="3240"/>
      </w:tblGrid>
      <w:tr w:rsidR="00E92C8D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tabs>
                <w:tab w:val="left" w:pos="504"/>
              </w:tabs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E92C8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clear colourless liquid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clear colourless liquid</w:t>
            </w:r>
          </w:p>
        </w:tc>
      </w:tr>
      <w:tr w:rsidR="00E92C8D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Assay (GC)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99.5%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99.80%</w:t>
            </w:r>
          </w:p>
        </w:tc>
      </w:tr>
      <w:tr w:rsidR="00E92C8D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E92C8D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Colour (APHA)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&lt;10 APHA</w:t>
            </w:r>
          </w:p>
        </w:tc>
      </w:tr>
      <w:tr w:rsidR="00E92C8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Wt /ml at 20°C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1.323 - 1.325 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1.323 g</w:t>
            </w:r>
          </w:p>
        </w:tc>
      </w:tr>
      <w:tr w:rsidR="00E92C8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Refractive index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1.424 - 1.425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1.4240</w:t>
            </w:r>
          </w:p>
        </w:tc>
      </w:tr>
      <w:tr w:rsidR="00E92C8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0.0083%</w:t>
            </w:r>
          </w:p>
        </w:tc>
      </w:tr>
      <w:tr w:rsidR="00E92C8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Acidity (as HCl)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0.0010%</w:t>
            </w:r>
          </w:p>
        </w:tc>
      </w:tr>
      <w:tr w:rsidR="00E92C8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Non–volatile matter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0.00032%</w:t>
            </w:r>
          </w:p>
        </w:tc>
      </w:tr>
      <w:tr w:rsidR="00E92C8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Free chlorine (Cl)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&lt;0.0001%</w:t>
            </w:r>
          </w:p>
        </w:tc>
      </w:tr>
      <w:tr w:rsidR="00E92C8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Formaldehyde (HCHO)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&lt;0.0001%</w:t>
            </w:r>
          </w:p>
        </w:tc>
      </w:tr>
      <w:tr w:rsidR="00E92C8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Copper (Cu)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0.00000026%</w:t>
            </w:r>
          </w:p>
        </w:tc>
      </w:tr>
      <w:tr w:rsidR="00E92C8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(Fe)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0.00000050%</w:t>
            </w:r>
          </w:p>
        </w:tc>
      </w:tr>
      <w:tr w:rsidR="00E92C8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Lead (Pb)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Default="00E92C8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0.00000021%</w:t>
            </w:r>
          </w:p>
        </w:tc>
      </w:tr>
    </w:tbl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9E6FF7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9E6FF7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D5575"/>
    <w:rsid w:val="000E5638"/>
    <w:rsid w:val="00153B0D"/>
    <w:rsid w:val="00242098"/>
    <w:rsid w:val="004B4412"/>
    <w:rsid w:val="005F6FF6"/>
    <w:rsid w:val="0063289E"/>
    <w:rsid w:val="006B08DB"/>
    <w:rsid w:val="007F6EA7"/>
    <w:rsid w:val="00832FD4"/>
    <w:rsid w:val="009E6FF7"/>
    <w:rsid w:val="00A003E0"/>
    <w:rsid w:val="00E728A7"/>
    <w:rsid w:val="00E82A02"/>
    <w:rsid w:val="00E92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3</cp:revision>
  <cp:lastPrinted>2015-12-29T10:43:00Z</cp:lastPrinted>
  <dcterms:created xsi:type="dcterms:W3CDTF">2015-12-29T10:46:00Z</dcterms:created>
  <dcterms:modified xsi:type="dcterms:W3CDTF">2015-12-30T04:51:00Z</dcterms:modified>
</cp:coreProperties>
</file>